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3870"/>
        <w:gridCol w:w="2605"/>
      </w:tblGrid>
      <w:tr w:rsidR="00BB3CAE" w14:paraId="560E4C15" w14:textId="77777777" w:rsidTr="006E6354">
        <w:tc>
          <w:tcPr>
            <w:tcW w:w="2875" w:type="dxa"/>
          </w:tcPr>
          <w:p w14:paraId="60908D06" w14:textId="374CD7EC" w:rsidR="00BB3CAE" w:rsidRDefault="00934156" w:rsidP="00AB5B38">
            <w:pPr>
              <w:rPr>
                <w:u w:val="single"/>
                <w:lang w:val="es-AR"/>
              </w:rPr>
            </w:pPr>
            <w:r>
              <w:rPr>
                <w:noProof/>
                <w:lang w:val="es-AR" w:eastAsia="es-AR"/>
              </w:rPr>
              <w:drawing>
                <wp:inline distT="0" distB="0" distL="0" distR="0" wp14:anchorId="3D0A519F" wp14:editId="12E8980B">
                  <wp:extent cx="1631950" cy="789873"/>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1759" cy="794620"/>
                          </a:xfrm>
                          <a:prstGeom prst="rect">
                            <a:avLst/>
                          </a:prstGeom>
                          <a:noFill/>
                          <a:ln>
                            <a:noFill/>
                          </a:ln>
                        </pic:spPr>
                      </pic:pic>
                    </a:graphicData>
                  </a:graphic>
                </wp:inline>
              </w:drawing>
            </w:r>
          </w:p>
        </w:tc>
        <w:tc>
          <w:tcPr>
            <w:tcW w:w="3870" w:type="dxa"/>
          </w:tcPr>
          <w:p w14:paraId="247F005D" w14:textId="77777777" w:rsidR="00BB3CAE" w:rsidRDefault="00BB3CAE" w:rsidP="00AB5B38">
            <w:pPr>
              <w:rPr>
                <w:u w:val="single"/>
                <w:lang w:val="es-AR"/>
              </w:rPr>
            </w:pPr>
          </w:p>
        </w:tc>
        <w:tc>
          <w:tcPr>
            <w:tcW w:w="2605" w:type="dxa"/>
          </w:tcPr>
          <w:p w14:paraId="373DB9D1" w14:textId="00F9C22D" w:rsidR="00BB3CAE" w:rsidRDefault="00BB3CAE" w:rsidP="00934156">
            <w:pPr>
              <w:jc w:val="right"/>
              <w:rPr>
                <w:u w:val="single"/>
                <w:lang w:val="es-AR"/>
              </w:rPr>
            </w:pPr>
            <w:r>
              <w:rPr>
                <w:noProof/>
                <w:lang w:val="es-AR" w:eastAsia="es-AR"/>
              </w:rPr>
              <w:drawing>
                <wp:inline distT="0" distB="0" distL="0" distR="0" wp14:anchorId="089AE0F6" wp14:editId="6BC9D051">
                  <wp:extent cx="1490472" cy="548640"/>
                  <wp:effectExtent l="0" t="0" r="0" b="381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472" cy="548640"/>
                          </a:xfrm>
                          <a:prstGeom prst="rect">
                            <a:avLst/>
                          </a:prstGeom>
                          <a:noFill/>
                          <a:ln>
                            <a:noFill/>
                          </a:ln>
                        </pic:spPr>
                      </pic:pic>
                    </a:graphicData>
                  </a:graphic>
                </wp:inline>
              </w:drawing>
            </w:r>
          </w:p>
        </w:tc>
      </w:tr>
    </w:tbl>
    <w:p w14:paraId="28E17D00" w14:textId="77777777" w:rsidR="000B2937" w:rsidRDefault="000B2937" w:rsidP="00AB5B38">
      <w:pPr>
        <w:spacing w:after="0" w:line="240" w:lineRule="auto"/>
        <w:rPr>
          <w:u w:val="single"/>
          <w:lang w:val="es-AR"/>
        </w:rPr>
      </w:pPr>
    </w:p>
    <w:p w14:paraId="16C062AA" w14:textId="77777777" w:rsidR="000B2937" w:rsidRDefault="000B2937" w:rsidP="00AB5B38">
      <w:pPr>
        <w:spacing w:after="0" w:line="240" w:lineRule="auto"/>
        <w:rPr>
          <w:u w:val="single"/>
          <w:lang w:val="es-AR"/>
        </w:rPr>
      </w:pPr>
    </w:p>
    <w:p w14:paraId="7B6DA4D8" w14:textId="07515517" w:rsidR="006A459B" w:rsidRPr="006F7B86" w:rsidRDefault="00AB5B38" w:rsidP="00AB5B38">
      <w:pPr>
        <w:spacing w:after="0" w:line="240" w:lineRule="auto"/>
        <w:rPr>
          <w:b/>
          <w:u w:val="single"/>
          <w:lang w:val="es-AR"/>
        </w:rPr>
      </w:pPr>
      <w:r w:rsidRPr="006F7B86">
        <w:rPr>
          <w:b/>
          <w:u w:val="single"/>
          <w:lang w:val="es-AR"/>
        </w:rPr>
        <w:t xml:space="preserve">Convocatoria </w:t>
      </w:r>
      <w:r w:rsidR="0081078E" w:rsidRPr="006F7B86">
        <w:rPr>
          <w:b/>
          <w:u w:val="single"/>
          <w:lang w:val="es-AR"/>
        </w:rPr>
        <w:t xml:space="preserve">“Juntando saberes” </w:t>
      </w:r>
      <w:r w:rsidRPr="006F7B86">
        <w:rPr>
          <w:b/>
          <w:u w:val="single"/>
          <w:lang w:val="es-AR"/>
        </w:rPr>
        <w:t xml:space="preserve">para proyectos </w:t>
      </w:r>
      <w:r w:rsidR="00CF4E30" w:rsidRPr="006F7B86">
        <w:rPr>
          <w:b/>
          <w:u w:val="single"/>
          <w:lang w:val="es-AR"/>
        </w:rPr>
        <w:t xml:space="preserve">de investigación </w:t>
      </w:r>
      <w:r w:rsidRPr="006F7B86">
        <w:rPr>
          <w:b/>
          <w:u w:val="single"/>
          <w:lang w:val="es-AR"/>
        </w:rPr>
        <w:t>en masculinidades y salud</w:t>
      </w:r>
      <w:r w:rsidR="0081078E" w:rsidRPr="006F7B86">
        <w:rPr>
          <w:b/>
          <w:u w:val="single"/>
          <w:lang w:val="es-AR"/>
        </w:rPr>
        <w:t xml:space="preserve"> </w:t>
      </w:r>
    </w:p>
    <w:p w14:paraId="7513E96F" w14:textId="4C3916EC" w:rsidR="00AB5B38" w:rsidRDefault="00AB5B38" w:rsidP="00AB5B38">
      <w:pPr>
        <w:spacing w:after="0" w:line="240" w:lineRule="auto"/>
        <w:rPr>
          <w:lang w:val="es-AR"/>
        </w:rPr>
      </w:pPr>
      <w:r w:rsidRPr="001E4374">
        <w:rPr>
          <w:lang w:val="es-AR"/>
        </w:rPr>
        <w:t>Fecha límite: 20 de junio de 2022.</w:t>
      </w:r>
    </w:p>
    <w:p w14:paraId="2A61CBD4" w14:textId="77777777" w:rsidR="009166E2" w:rsidRPr="001E4374" w:rsidRDefault="009166E2" w:rsidP="00AB5B38">
      <w:pPr>
        <w:spacing w:after="0" w:line="240" w:lineRule="auto"/>
        <w:rPr>
          <w:lang w:val="es-AR"/>
        </w:rPr>
      </w:pPr>
    </w:p>
    <w:p w14:paraId="19803BD9" w14:textId="17E2F17D" w:rsidR="0081078E" w:rsidRDefault="005B4D2C" w:rsidP="009A3685">
      <w:pPr>
        <w:spacing w:before="120" w:after="200" w:line="264" w:lineRule="auto"/>
        <w:jc w:val="both"/>
        <w:rPr>
          <w:rFonts w:cstheme="majorHAnsi"/>
          <w:bCs/>
          <w:lang w:val="es-AR"/>
        </w:rPr>
      </w:pPr>
      <w:r>
        <w:rPr>
          <w:lang w:val="es-AR"/>
        </w:rPr>
        <w:t xml:space="preserve">El </w:t>
      </w:r>
      <w:r w:rsidRPr="006F7B86">
        <w:rPr>
          <w:b/>
          <w:lang w:val="es-AR"/>
        </w:rPr>
        <w:t>Fondo de Población de las Naciones Unidas</w:t>
      </w:r>
      <w:r>
        <w:rPr>
          <w:lang w:val="es-AR"/>
        </w:rPr>
        <w:t xml:space="preserve"> en asocio con el</w:t>
      </w:r>
      <w:r w:rsidR="00731CA1" w:rsidRPr="001E4374">
        <w:rPr>
          <w:lang w:val="es-AR"/>
        </w:rPr>
        <w:t xml:space="preserve"> </w:t>
      </w:r>
      <w:r w:rsidR="00731CA1" w:rsidRPr="006F7B86">
        <w:rPr>
          <w:b/>
          <w:lang w:val="es-AR"/>
        </w:rPr>
        <w:t>Centro de Estudios de Población</w:t>
      </w:r>
      <w:r>
        <w:rPr>
          <w:lang w:val="es-AR"/>
        </w:rPr>
        <w:t xml:space="preserve">, y el </w:t>
      </w:r>
      <w:r w:rsidRPr="005B4D2C">
        <w:rPr>
          <w:lang w:val="es-AR"/>
        </w:rPr>
        <w:t xml:space="preserve">copatrocinio de </w:t>
      </w:r>
      <w:r w:rsidRPr="006F7B86">
        <w:rPr>
          <w:b/>
          <w:lang w:val="es-AR"/>
        </w:rPr>
        <w:t>Dirección de la Mujer y Asuntos de Género de la Cancillería Argentina</w:t>
      </w:r>
      <w:r w:rsidRPr="005B4D2C">
        <w:rPr>
          <w:lang w:val="es-AR"/>
        </w:rPr>
        <w:t>,</w:t>
      </w:r>
      <w:r>
        <w:rPr>
          <w:lang w:val="es-AR"/>
        </w:rPr>
        <w:t xml:space="preserve"> </w:t>
      </w:r>
      <w:r w:rsidR="00CD2050" w:rsidRPr="001E4374">
        <w:rPr>
          <w:lang w:val="es-AR"/>
        </w:rPr>
        <w:t xml:space="preserve">convoca a la presentación de proyectos de investigación </w:t>
      </w:r>
      <w:r w:rsidR="009A3685" w:rsidRPr="001E4374">
        <w:rPr>
          <w:lang w:val="es-AR"/>
        </w:rPr>
        <w:t xml:space="preserve">de corta duración </w:t>
      </w:r>
      <w:r w:rsidR="00CD2050" w:rsidRPr="001E4374">
        <w:rPr>
          <w:lang w:val="es-AR"/>
        </w:rPr>
        <w:t xml:space="preserve">orientados al tema de masculinidades y salud. </w:t>
      </w:r>
      <w:r w:rsidR="009A3685" w:rsidRPr="001E4374">
        <w:rPr>
          <w:lang w:val="es-AR"/>
        </w:rPr>
        <w:t xml:space="preserve">El objetivo de la convocatoria es </w:t>
      </w:r>
      <w:r w:rsidR="009A3685" w:rsidRPr="001E4374">
        <w:rPr>
          <w:rFonts w:eastAsia="Times New Roman" w:cstheme="majorHAnsi"/>
          <w:color w:val="000000"/>
          <w:lang w:val="es-AR"/>
        </w:rPr>
        <w:t xml:space="preserve">generar insumos científicos y de calidad </w:t>
      </w:r>
      <w:r w:rsidR="00A36D8F">
        <w:rPr>
          <w:rFonts w:eastAsia="Times New Roman" w:cstheme="majorHAnsi"/>
          <w:color w:val="000000"/>
          <w:lang w:val="es-AR"/>
        </w:rPr>
        <w:t>contribuyan al</w:t>
      </w:r>
      <w:r w:rsidR="009A3685" w:rsidRPr="001E4374">
        <w:rPr>
          <w:rFonts w:eastAsia="Times New Roman" w:cstheme="majorHAnsi"/>
          <w:color w:val="000000"/>
          <w:lang w:val="es-AR"/>
        </w:rPr>
        <w:t xml:space="preserve"> diseño de políticas públicas que den respuesta a problemáticas sociales en la intersección entre construcción genérica de masculinidades y salud. Mediante esta convocatoria se busca </w:t>
      </w:r>
      <w:r w:rsidR="00AB5B38" w:rsidRPr="001E4374">
        <w:rPr>
          <w:rFonts w:cstheme="majorHAnsi"/>
          <w:bCs/>
          <w:lang w:val="es-AR"/>
        </w:rPr>
        <w:t>a</w:t>
      </w:r>
      <w:r w:rsidR="009A3685" w:rsidRPr="001E4374">
        <w:rPr>
          <w:rFonts w:cstheme="majorHAnsi"/>
          <w:bCs/>
          <w:lang w:val="es-AR"/>
        </w:rPr>
        <w:t xml:space="preserve">rticular las necesidades de investigación de organismos gubernamentales con incidencia en la adopción de políticas públicas en salud con objetivos de investigación focalizados en esas necesidades presentados por equipos de investigación formados y con experiencia en el tema. </w:t>
      </w:r>
      <w:r w:rsidR="00AB5B38" w:rsidRPr="001E4374">
        <w:rPr>
          <w:rFonts w:cstheme="majorHAnsi"/>
          <w:bCs/>
          <w:lang w:val="es-AR"/>
        </w:rPr>
        <w:t>Adicionalmente, se busca f</w:t>
      </w:r>
      <w:r w:rsidR="009A3685" w:rsidRPr="001E4374">
        <w:rPr>
          <w:rFonts w:cstheme="majorHAnsi"/>
          <w:bCs/>
          <w:lang w:val="es-AR"/>
        </w:rPr>
        <w:t>ortalecer el vínculo entre ejecutores de políticas públicas y equipos de investigación calificados en el tema con el propósito de generar conocimiento científico de aplicación concreta</w:t>
      </w:r>
      <w:r w:rsidR="00A36D8F">
        <w:rPr>
          <w:rFonts w:cstheme="majorHAnsi"/>
          <w:bCs/>
          <w:lang w:val="es-AR"/>
        </w:rPr>
        <w:t xml:space="preserve"> en línea con la agenda gubernamental</w:t>
      </w:r>
      <w:r w:rsidR="009A3685" w:rsidRPr="001E4374">
        <w:rPr>
          <w:rFonts w:cstheme="majorHAnsi"/>
          <w:bCs/>
          <w:lang w:val="es-AR"/>
        </w:rPr>
        <w:t xml:space="preserve">. </w:t>
      </w:r>
    </w:p>
    <w:p w14:paraId="2B7954E6" w14:textId="52B5D618" w:rsidR="00037580" w:rsidRDefault="0072588E" w:rsidP="00037580">
      <w:pPr>
        <w:spacing w:after="0" w:line="240" w:lineRule="auto"/>
        <w:jc w:val="both"/>
        <w:rPr>
          <w:rFonts w:cstheme="majorHAnsi"/>
          <w:bCs/>
          <w:lang w:val="es-AR"/>
        </w:rPr>
      </w:pPr>
      <w:r>
        <w:rPr>
          <w:rFonts w:cstheme="majorHAnsi"/>
          <w:bCs/>
          <w:lang w:val="es-AR"/>
        </w:rPr>
        <w:t>Esta convocatoria sigue una línea de trabajo impulsada por UNFPA que cuenta con antecedentes como la jornada “Juntando Saberes</w:t>
      </w:r>
      <w:r w:rsidR="00037580">
        <w:rPr>
          <w:rFonts w:cstheme="majorHAnsi"/>
          <w:bCs/>
          <w:lang w:val="es-AR"/>
        </w:rPr>
        <w:t>: Masculinidades y salud</w:t>
      </w:r>
      <w:r>
        <w:rPr>
          <w:rFonts w:cstheme="majorHAnsi"/>
          <w:bCs/>
          <w:lang w:val="es-AR"/>
        </w:rPr>
        <w:t>”</w:t>
      </w:r>
      <w:r w:rsidR="00037580">
        <w:rPr>
          <w:rFonts w:cstheme="majorHAnsi"/>
          <w:bCs/>
          <w:lang w:val="es-AR"/>
        </w:rPr>
        <w:t>, cuyo documento se encuentra disponible en</w:t>
      </w:r>
      <w:r>
        <w:rPr>
          <w:rFonts w:cstheme="majorHAnsi"/>
          <w:bCs/>
          <w:lang w:val="es-AR"/>
        </w:rPr>
        <w:t xml:space="preserve">:  </w:t>
      </w:r>
    </w:p>
    <w:p w14:paraId="7856FAAF" w14:textId="0EE61326" w:rsidR="0072588E" w:rsidRDefault="00037580" w:rsidP="00037580">
      <w:pPr>
        <w:spacing w:after="0" w:line="240" w:lineRule="auto"/>
        <w:jc w:val="both"/>
        <w:rPr>
          <w:rFonts w:cstheme="majorHAnsi"/>
          <w:bCs/>
          <w:lang w:val="es-AR"/>
        </w:rPr>
      </w:pPr>
      <w:r w:rsidRPr="00037580">
        <w:rPr>
          <w:rFonts w:cstheme="majorHAnsi"/>
          <w:bCs/>
          <w:lang w:val="es-AR"/>
        </w:rPr>
        <w:t>https://argentina.unfpa.org/es/publications/juntando-saberes-masculinidades-y-salud</w:t>
      </w:r>
    </w:p>
    <w:p w14:paraId="4E213963" w14:textId="677FE689" w:rsidR="00AB5B38" w:rsidRPr="001E4374" w:rsidRDefault="00190E5C" w:rsidP="00CF4E30">
      <w:pPr>
        <w:spacing w:before="120" w:after="200" w:line="264" w:lineRule="auto"/>
        <w:jc w:val="both"/>
        <w:rPr>
          <w:lang w:val="es-AR"/>
        </w:rPr>
      </w:pPr>
      <w:hyperlink r:id="rId7" w:history="1"/>
      <w:r w:rsidR="00A36D8F">
        <w:rPr>
          <w:lang w:val="es-AR"/>
        </w:rPr>
        <w:t xml:space="preserve">En el marco </w:t>
      </w:r>
      <w:r w:rsidR="0072588E">
        <w:rPr>
          <w:lang w:val="es-AR"/>
        </w:rPr>
        <w:t>de la</w:t>
      </w:r>
      <w:r w:rsidR="009A3685" w:rsidRPr="001E4374">
        <w:rPr>
          <w:lang w:val="es-AR"/>
        </w:rPr>
        <w:t xml:space="preserve"> presente convocatoria se </w:t>
      </w:r>
      <w:r w:rsidR="00A36D8F" w:rsidRPr="001E4374">
        <w:rPr>
          <w:lang w:val="es-AR"/>
        </w:rPr>
        <w:t>p</w:t>
      </w:r>
      <w:r w:rsidR="00A36D8F">
        <w:rPr>
          <w:lang w:val="es-AR"/>
        </w:rPr>
        <w:t>ropone</w:t>
      </w:r>
      <w:r w:rsidR="00A36D8F" w:rsidRPr="001E4374">
        <w:rPr>
          <w:lang w:val="es-AR"/>
        </w:rPr>
        <w:t xml:space="preserve"> </w:t>
      </w:r>
      <w:r w:rsidR="00AB5B38" w:rsidRPr="001E4374">
        <w:rPr>
          <w:lang w:val="es-AR"/>
        </w:rPr>
        <w:t>financiar un total de tres proyectos, que deberán tener un plazo máximo de ejecución de 6 meses (julio a diciembre del presente año). Los montos de subsidio a financiar serán hasta un máximo de 700.000 PESOS por proyecto. Las propuestas podrán</w:t>
      </w:r>
      <w:r w:rsidR="00A36D8F">
        <w:rPr>
          <w:lang w:val="es-AR"/>
        </w:rPr>
        <w:t xml:space="preserve"> ser presentadas por equipos de investigación</w:t>
      </w:r>
      <w:r w:rsidR="009A3685" w:rsidRPr="001E4374">
        <w:rPr>
          <w:lang w:val="es-AR"/>
        </w:rPr>
        <w:t>, radicados en instituciones de investigación públicas o privadas sin fines de lucro pertenecientes al sistema científico-tecnológico, que se encuentren en el país</w:t>
      </w:r>
      <w:r w:rsidR="00A36D8F">
        <w:rPr>
          <w:lang w:val="es-AR"/>
        </w:rPr>
        <w:t xml:space="preserve"> y tengan trayectoria en la temática</w:t>
      </w:r>
      <w:r w:rsidR="009A3685" w:rsidRPr="001E4374">
        <w:rPr>
          <w:lang w:val="es-AR"/>
        </w:rPr>
        <w:t xml:space="preserve">. La convocatoria permanecerá abierta del </w:t>
      </w:r>
      <w:r>
        <w:rPr>
          <w:lang w:val="es-AR"/>
        </w:rPr>
        <w:t>3</w:t>
      </w:r>
      <w:bookmarkStart w:id="0" w:name="_GoBack"/>
      <w:bookmarkEnd w:id="0"/>
      <w:r w:rsidR="009A3685" w:rsidRPr="001E4374">
        <w:rPr>
          <w:lang w:val="es-AR"/>
        </w:rPr>
        <w:t xml:space="preserve"> al 20 de junio de 2022. </w:t>
      </w:r>
      <w:r w:rsidR="00CF4E30" w:rsidRPr="001E4374">
        <w:rPr>
          <w:lang w:val="es-AR"/>
        </w:rPr>
        <w:t>Los proyectos serán evaluados por una comisión ad-hoc constituida con expertos</w:t>
      </w:r>
      <w:r w:rsidR="00A36D8F">
        <w:rPr>
          <w:lang w:val="es-AR"/>
        </w:rPr>
        <w:t>/as</w:t>
      </w:r>
      <w:r w:rsidR="00CF4E30" w:rsidRPr="001E4374">
        <w:rPr>
          <w:lang w:val="es-AR"/>
        </w:rPr>
        <w:t xml:space="preserve"> de destacada trayectoria y responsables de organismos gubernamentales con injerencia en la temática. </w:t>
      </w:r>
      <w:r w:rsidR="009B1BA8" w:rsidRPr="001E4374">
        <w:rPr>
          <w:lang w:val="es-AR"/>
        </w:rPr>
        <w:t xml:space="preserve">Los resultados se informarán el 1 de julio.  </w:t>
      </w:r>
    </w:p>
    <w:p w14:paraId="4E072012" w14:textId="6AC997B3" w:rsidR="009B1BA8" w:rsidRPr="001E4374" w:rsidRDefault="009A3685" w:rsidP="009A3685">
      <w:pPr>
        <w:jc w:val="both"/>
        <w:rPr>
          <w:rFonts w:cstheme="majorHAnsi"/>
          <w:bCs/>
          <w:lang w:val="es-AR"/>
        </w:rPr>
      </w:pPr>
      <w:r w:rsidRPr="001E4374">
        <w:rPr>
          <w:rFonts w:cstheme="majorHAnsi"/>
          <w:bCs/>
          <w:lang w:val="es-AR"/>
        </w:rPr>
        <w:t xml:space="preserve">A partir de la realización de las investigaciones se espera obtener evidencia científica de calidad sobre la construcción genérica de las masculinidades y su relación con temas de salud que sirva de insumo para la aplicación de sus resultados en políticas públicas concretas por parte de los </w:t>
      </w:r>
      <w:r w:rsidR="009B1BA8" w:rsidRPr="001E4374">
        <w:rPr>
          <w:rFonts w:cstheme="majorHAnsi"/>
          <w:bCs/>
          <w:lang w:val="es-AR"/>
        </w:rPr>
        <w:t xml:space="preserve">organismos gubernamentales. </w:t>
      </w:r>
      <w:r w:rsidR="00891474" w:rsidRPr="001E4374">
        <w:rPr>
          <w:lang w:val="es-AR"/>
        </w:rPr>
        <w:t xml:space="preserve">Tendrán especial consideración los trabajos de investigación empírica que aborden la temática con diseños metodológicos cualitativos, cuantitativos o de triangulación que aborden </w:t>
      </w:r>
      <w:r w:rsidR="009B1BA8" w:rsidRPr="001E4374">
        <w:rPr>
          <w:rFonts w:cstheme="majorHAnsi"/>
          <w:bCs/>
          <w:lang w:val="es-AR"/>
        </w:rPr>
        <w:t xml:space="preserve">alguno de los siguientes temas: </w:t>
      </w:r>
    </w:p>
    <w:p w14:paraId="1A1370E0" w14:textId="1F34E0DA" w:rsidR="009B1BA8" w:rsidRPr="001E4374" w:rsidRDefault="009B1BA8" w:rsidP="009B1BA8">
      <w:pPr>
        <w:pStyle w:val="Prrafodelista"/>
        <w:numPr>
          <w:ilvl w:val="0"/>
          <w:numId w:val="5"/>
        </w:numPr>
        <w:spacing w:after="0" w:line="240" w:lineRule="auto"/>
        <w:jc w:val="both"/>
        <w:rPr>
          <w:rFonts w:cstheme="majorHAnsi"/>
          <w:bCs/>
          <w:lang w:val="es-AR"/>
        </w:rPr>
      </w:pPr>
      <w:r w:rsidRPr="001E4374">
        <w:rPr>
          <w:rFonts w:cstheme="majorHAnsi"/>
          <w:bCs/>
          <w:lang w:val="es-AR"/>
        </w:rPr>
        <w:t>Masculinidades y prevención de conductas de riesgo tanto para la salud propia como la de otros, incluyendo situaciones de violencia</w:t>
      </w:r>
      <w:r w:rsidR="00CF4E30" w:rsidRPr="001E4374">
        <w:rPr>
          <w:rFonts w:cstheme="majorHAnsi"/>
          <w:bCs/>
          <w:lang w:val="es-AR"/>
        </w:rPr>
        <w:t xml:space="preserve"> de géneros</w:t>
      </w:r>
      <w:r w:rsidRPr="001E4374">
        <w:rPr>
          <w:rFonts w:cstheme="majorHAnsi"/>
          <w:bCs/>
          <w:lang w:val="es-AR"/>
        </w:rPr>
        <w:t xml:space="preserve">; </w:t>
      </w:r>
    </w:p>
    <w:p w14:paraId="65BDDCDC" w14:textId="024E1BC9" w:rsidR="00DA6DEA" w:rsidRPr="00DA6DEA" w:rsidRDefault="00DA6DEA" w:rsidP="009B1BA8">
      <w:pPr>
        <w:pStyle w:val="Prrafodelista"/>
        <w:numPr>
          <w:ilvl w:val="0"/>
          <w:numId w:val="5"/>
        </w:numPr>
        <w:spacing w:after="0" w:line="240" w:lineRule="auto"/>
        <w:jc w:val="both"/>
        <w:rPr>
          <w:rFonts w:cstheme="majorHAnsi"/>
          <w:bCs/>
          <w:lang w:val="es-AR"/>
        </w:rPr>
      </w:pPr>
      <w:r>
        <w:rPr>
          <w:rFonts w:ascii="Calibri" w:hAnsi="Calibri" w:cs="Calibri"/>
          <w:lang w:val="es-AR"/>
        </w:rPr>
        <w:t>V</w:t>
      </w:r>
      <w:r w:rsidR="0081078E" w:rsidRPr="005B4D2C">
        <w:rPr>
          <w:rFonts w:ascii="Calibri" w:hAnsi="Calibri" w:cs="Calibri"/>
          <w:lang w:val="es-AR"/>
        </w:rPr>
        <w:t>iolencia sexual dirigida a mujeres y personas LGBTIQ+ por grupos de varones</w:t>
      </w:r>
      <w:r w:rsidR="00076B50">
        <w:rPr>
          <w:rFonts w:ascii="Calibri" w:hAnsi="Calibri" w:cs="Calibri"/>
          <w:lang w:val="es-AR"/>
        </w:rPr>
        <w:t>;</w:t>
      </w:r>
    </w:p>
    <w:p w14:paraId="60B92490" w14:textId="1A179244" w:rsidR="009B1BA8" w:rsidRPr="001E4374" w:rsidRDefault="009B1BA8" w:rsidP="009B1BA8">
      <w:pPr>
        <w:pStyle w:val="Prrafodelista"/>
        <w:numPr>
          <w:ilvl w:val="0"/>
          <w:numId w:val="5"/>
        </w:numPr>
        <w:spacing w:after="0" w:line="240" w:lineRule="auto"/>
        <w:jc w:val="both"/>
        <w:rPr>
          <w:rFonts w:cstheme="majorHAnsi"/>
          <w:bCs/>
          <w:lang w:val="es-AR"/>
        </w:rPr>
      </w:pPr>
      <w:r w:rsidRPr="001E4374">
        <w:rPr>
          <w:rFonts w:cstheme="majorHAnsi"/>
          <w:bCs/>
          <w:lang w:val="es-AR"/>
        </w:rPr>
        <w:lastRenderedPageBreak/>
        <w:t xml:space="preserve">Experiencias de trabajo para evitar violencia hacia las mujeres y que tengan como objetivo población masculina que haya sido perpetradora de este tipo de violencia; </w:t>
      </w:r>
    </w:p>
    <w:p w14:paraId="0B163DEA" w14:textId="5BE364E3" w:rsidR="000C112C" w:rsidRPr="00DA6DEA" w:rsidRDefault="009B1BA8" w:rsidP="00DA6DEA">
      <w:pPr>
        <w:pStyle w:val="Prrafodelista"/>
        <w:numPr>
          <w:ilvl w:val="0"/>
          <w:numId w:val="5"/>
        </w:numPr>
        <w:spacing w:after="0" w:line="240" w:lineRule="auto"/>
        <w:jc w:val="both"/>
        <w:rPr>
          <w:rFonts w:cstheme="majorHAnsi"/>
          <w:bCs/>
          <w:lang w:val="es-AR"/>
        </w:rPr>
      </w:pPr>
      <w:r w:rsidRPr="00DA6DEA">
        <w:rPr>
          <w:rFonts w:cstheme="majorHAnsi"/>
          <w:bCs/>
          <w:lang w:val="es-AR"/>
        </w:rPr>
        <w:t xml:space="preserve">Prevención de adopción conductas de riesgo en salud sexual y reproductiva en </w:t>
      </w:r>
      <w:r w:rsidR="0081078E" w:rsidRPr="00DA6DEA">
        <w:rPr>
          <w:rFonts w:cstheme="majorHAnsi"/>
          <w:bCs/>
          <w:lang w:val="es-AR"/>
        </w:rPr>
        <w:t>jóvenes y adolescentes varones</w:t>
      </w:r>
      <w:r w:rsidRPr="00DA6DEA">
        <w:rPr>
          <w:rFonts w:cstheme="majorHAnsi"/>
          <w:bCs/>
          <w:lang w:val="es-AR"/>
        </w:rPr>
        <w:t xml:space="preserve">; </w:t>
      </w:r>
    </w:p>
    <w:p w14:paraId="6816CDDD" w14:textId="098C9283" w:rsidR="009B1BA8" w:rsidRPr="001E4374" w:rsidRDefault="009B1BA8" w:rsidP="009B1BA8">
      <w:pPr>
        <w:pStyle w:val="Prrafodelista"/>
        <w:numPr>
          <w:ilvl w:val="0"/>
          <w:numId w:val="5"/>
        </w:numPr>
        <w:spacing w:after="0" w:line="240" w:lineRule="auto"/>
        <w:jc w:val="both"/>
        <w:rPr>
          <w:rFonts w:cstheme="majorHAnsi"/>
          <w:bCs/>
          <w:lang w:val="es-AR"/>
        </w:rPr>
      </w:pPr>
      <w:r w:rsidRPr="001E4374">
        <w:rPr>
          <w:rFonts w:cstheme="majorHAnsi"/>
          <w:bCs/>
          <w:lang w:val="es-AR"/>
        </w:rPr>
        <w:t>Involucramiento de los varones en atención de salud sexual y reproductiva</w:t>
      </w:r>
      <w:r w:rsidR="00CF4E30" w:rsidRPr="001E4374">
        <w:rPr>
          <w:rFonts w:cstheme="majorHAnsi"/>
          <w:bCs/>
          <w:lang w:val="es-AR"/>
        </w:rPr>
        <w:t>, incluyendo acceso a la vasectomía</w:t>
      </w:r>
      <w:r w:rsidR="00076B50">
        <w:rPr>
          <w:rFonts w:cstheme="majorHAnsi"/>
          <w:bCs/>
          <w:lang w:val="es-AR"/>
        </w:rPr>
        <w:t>.</w:t>
      </w:r>
    </w:p>
    <w:p w14:paraId="3D43F615" w14:textId="77777777" w:rsidR="00056CE3" w:rsidRPr="001E4374" w:rsidRDefault="00056CE3" w:rsidP="00891474">
      <w:pPr>
        <w:spacing w:after="0" w:line="240" w:lineRule="auto"/>
        <w:rPr>
          <w:lang w:val="es-AR"/>
        </w:rPr>
      </w:pPr>
    </w:p>
    <w:p w14:paraId="34AEADEB" w14:textId="208E3BA8" w:rsidR="00891474" w:rsidRPr="001E4374" w:rsidRDefault="00CF4E30" w:rsidP="00056CE3">
      <w:pPr>
        <w:spacing w:after="0" w:line="240" w:lineRule="auto"/>
        <w:rPr>
          <w:lang w:val="es-AR"/>
        </w:rPr>
      </w:pPr>
      <w:r w:rsidRPr="001E4374">
        <w:rPr>
          <w:lang w:val="es-AR"/>
        </w:rPr>
        <w:t xml:space="preserve">Se impulsa </w:t>
      </w:r>
      <w:r w:rsidR="00A36D8F" w:rsidRPr="001E4374">
        <w:rPr>
          <w:lang w:val="es-AR"/>
        </w:rPr>
        <w:t xml:space="preserve">especialmente </w:t>
      </w:r>
      <w:r w:rsidR="00A36D8F">
        <w:rPr>
          <w:lang w:val="es-AR"/>
        </w:rPr>
        <w:t xml:space="preserve">la presentación de proyectos </w:t>
      </w:r>
      <w:r w:rsidR="00891474" w:rsidRPr="001E4374">
        <w:rPr>
          <w:lang w:val="es-AR"/>
        </w:rPr>
        <w:t xml:space="preserve">que tengan </w:t>
      </w:r>
      <w:r w:rsidR="001E4374">
        <w:rPr>
          <w:lang w:val="es-AR"/>
        </w:rPr>
        <w:t xml:space="preserve">foco de análisis </w:t>
      </w:r>
      <w:r w:rsidR="00891474" w:rsidRPr="001E4374">
        <w:rPr>
          <w:lang w:val="es-AR"/>
        </w:rPr>
        <w:t>en servicios de salud o en programas</w:t>
      </w:r>
      <w:r w:rsidR="001E4374">
        <w:rPr>
          <w:lang w:val="es-AR"/>
        </w:rPr>
        <w:t xml:space="preserve"> sociales específicos</w:t>
      </w:r>
      <w:r w:rsidR="00891474" w:rsidRPr="001E4374">
        <w:rPr>
          <w:lang w:val="es-AR"/>
        </w:rPr>
        <w:t>. Para consultas puede escribir a Dr. Hernán M. Manzelli, Email: hernan@cenep.org.ar</w:t>
      </w:r>
    </w:p>
    <w:p w14:paraId="21823832" w14:textId="77777777" w:rsidR="00056CE3" w:rsidRDefault="00056CE3" w:rsidP="00056CE3">
      <w:pPr>
        <w:spacing w:after="0" w:line="240" w:lineRule="auto"/>
        <w:rPr>
          <w:lang w:val="es-AR"/>
        </w:rPr>
      </w:pPr>
    </w:p>
    <w:p w14:paraId="437B4E1E" w14:textId="08B6925A" w:rsidR="0081078E" w:rsidRDefault="005B4D2C" w:rsidP="00056CE3">
      <w:pPr>
        <w:spacing w:after="0" w:line="240" w:lineRule="auto"/>
        <w:rPr>
          <w:lang w:val="es-AR"/>
        </w:rPr>
      </w:pPr>
      <w:r>
        <w:rPr>
          <w:lang w:val="es-AR"/>
        </w:rPr>
        <w:t>El</w:t>
      </w:r>
      <w:r w:rsidR="0081078E">
        <w:rPr>
          <w:lang w:val="es-AR"/>
        </w:rPr>
        <w:t xml:space="preserve"> jurado estará conformado por UNFPA, CENEP y organismos del </w:t>
      </w:r>
      <w:r>
        <w:rPr>
          <w:lang w:val="es-AR"/>
        </w:rPr>
        <w:t>E</w:t>
      </w:r>
      <w:r w:rsidR="0081078E">
        <w:rPr>
          <w:lang w:val="es-AR"/>
        </w:rPr>
        <w:t>stado</w:t>
      </w:r>
      <w:r w:rsidR="00DA6DEA">
        <w:rPr>
          <w:lang w:val="es-AR"/>
        </w:rPr>
        <w:t>.</w:t>
      </w:r>
    </w:p>
    <w:p w14:paraId="0DBDCB99" w14:textId="77777777" w:rsidR="0081078E" w:rsidRPr="001E4374" w:rsidRDefault="0081078E" w:rsidP="00056CE3">
      <w:pPr>
        <w:spacing w:after="0" w:line="240" w:lineRule="auto"/>
        <w:rPr>
          <w:lang w:val="es-AR"/>
        </w:rPr>
      </w:pPr>
    </w:p>
    <w:p w14:paraId="0273121E" w14:textId="4934C1B5" w:rsidR="00AB5B38" w:rsidRPr="001E4374" w:rsidRDefault="00DA6DEA" w:rsidP="00056CE3">
      <w:pPr>
        <w:spacing w:after="0" w:line="240" w:lineRule="auto"/>
        <w:rPr>
          <w:lang w:val="es-AR"/>
        </w:rPr>
      </w:pPr>
      <w:r w:rsidRPr="001E4374">
        <w:rPr>
          <w:lang w:val="es-AR"/>
        </w:rPr>
        <w:t>Más información</w:t>
      </w:r>
      <w:r w:rsidR="00891474" w:rsidRPr="001E4374">
        <w:rPr>
          <w:lang w:val="es-AR"/>
        </w:rPr>
        <w:t xml:space="preserve"> y formularios de presentación </w:t>
      </w:r>
      <w:r w:rsidR="00AB5B38" w:rsidRPr="001E4374">
        <w:rPr>
          <w:lang w:val="es-AR"/>
        </w:rPr>
        <w:t>puede</w:t>
      </w:r>
      <w:r w:rsidR="0072588E">
        <w:rPr>
          <w:lang w:val="es-AR"/>
        </w:rPr>
        <w:t>n</w:t>
      </w:r>
      <w:r w:rsidR="00891474" w:rsidRPr="001E4374">
        <w:rPr>
          <w:lang w:val="es-AR"/>
        </w:rPr>
        <w:t xml:space="preserve"> encontrarse en </w:t>
      </w:r>
      <w:r w:rsidR="00AB5B38" w:rsidRPr="001E4374">
        <w:rPr>
          <w:lang w:val="es-AR"/>
        </w:rPr>
        <w:t>la</w:t>
      </w:r>
      <w:r w:rsidR="00891474" w:rsidRPr="001E4374">
        <w:rPr>
          <w:lang w:val="es-AR"/>
        </w:rPr>
        <w:t xml:space="preserve">s siguientes </w:t>
      </w:r>
      <w:r w:rsidR="00AB5B38" w:rsidRPr="001E4374">
        <w:rPr>
          <w:lang w:val="es-AR"/>
        </w:rPr>
        <w:t>página</w:t>
      </w:r>
      <w:r w:rsidR="00891474" w:rsidRPr="001E4374">
        <w:rPr>
          <w:lang w:val="es-AR"/>
        </w:rPr>
        <w:t>s</w:t>
      </w:r>
      <w:r w:rsidR="00AB5B38" w:rsidRPr="001E4374">
        <w:rPr>
          <w:lang w:val="es-AR"/>
        </w:rPr>
        <w:t>:</w:t>
      </w:r>
    </w:p>
    <w:p w14:paraId="7E4E33AF" w14:textId="631A8A68" w:rsidR="00891474" w:rsidRPr="001E4374" w:rsidRDefault="00986650" w:rsidP="00056CE3">
      <w:pPr>
        <w:spacing w:after="0" w:line="240" w:lineRule="auto"/>
        <w:rPr>
          <w:lang w:val="es-AR"/>
        </w:rPr>
      </w:pPr>
      <w:r w:rsidRPr="00986650">
        <w:rPr>
          <w:lang w:val="es-AR"/>
        </w:rPr>
        <w:t>http://cenep.org.ar/index.php/novedades-y-anuncios</w:t>
      </w:r>
    </w:p>
    <w:p w14:paraId="23C4FA47" w14:textId="0C3C95F8" w:rsidR="00891474" w:rsidRPr="001E4374" w:rsidRDefault="00986650" w:rsidP="00056CE3">
      <w:pPr>
        <w:spacing w:after="0" w:line="240" w:lineRule="auto"/>
        <w:rPr>
          <w:lang w:val="es-AR"/>
        </w:rPr>
      </w:pPr>
      <w:r>
        <w:rPr>
          <w:lang w:val="es-AR"/>
        </w:rPr>
        <w:t>h</w:t>
      </w:r>
      <w:r w:rsidRPr="00986650">
        <w:rPr>
          <w:lang w:val="es-AR"/>
        </w:rPr>
        <w:t>ttps://argentina.unfpa.org/es</w:t>
      </w:r>
    </w:p>
    <w:sectPr w:rsidR="00891474" w:rsidRPr="001E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1EA"/>
    <w:multiLevelType w:val="hybridMultilevel"/>
    <w:tmpl w:val="87A2D33A"/>
    <w:lvl w:ilvl="0" w:tplc="8E7E1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D5449"/>
    <w:multiLevelType w:val="hybridMultilevel"/>
    <w:tmpl w:val="5C98B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EB136E"/>
    <w:multiLevelType w:val="hybridMultilevel"/>
    <w:tmpl w:val="206C37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0C0FAD"/>
    <w:multiLevelType w:val="hybridMultilevel"/>
    <w:tmpl w:val="0628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57424A"/>
    <w:multiLevelType w:val="hybridMultilevel"/>
    <w:tmpl w:val="A3765B1C"/>
    <w:lvl w:ilvl="0" w:tplc="5502C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A1"/>
    <w:rsid w:val="00037580"/>
    <w:rsid w:val="00056CE3"/>
    <w:rsid w:val="00076B50"/>
    <w:rsid w:val="000B2937"/>
    <w:rsid w:val="000C112C"/>
    <w:rsid w:val="000C3D56"/>
    <w:rsid w:val="00190E5C"/>
    <w:rsid w:val="001E4374"/>
    <w:rsid w:val="00486384"/>
    <w:rsid w:val="00515F08"/>
    <w:rsid w:val="005562CC"/>
    <w:rsid w:val="005B4D2C"/>
    <w:rsid w:val="006A459B"/>
    <w:rsid w:val="006E6354"/>
    <w:rsid w:val="006F7B86"/>
    <w:rsid w:val="0072588E"/>
    <w:rsid w:val="00731CA1"/>
    <w:rsid w:val="007A3F7C"/>
    <w:rsid w:val="0081078E"/>
    <w:rsid w:val="00891474"/>
    <w:rsid w:val="008C47DD"/>
    <w:rsid w:val="009166E2"/>
    <w:rsid w:val="00934156"/>
    <w:rsid w:val="00986650"/>
    <w:rsid w:val="009A3685"/>
    <w:rsid w:val="009B1BA8"/>
    <w:rsid w:val="00A36D8F"/>
    <w:rsid w:val="00AB5B38"/>
    <w:rsid w:val="00BB3CAE"/>
    <w:rsid w:val="00CD2050"/>
    <w:rsid w:val="00CF4E30"/>
    <w:rsid w:val="00D47034"/>
    <w:rsid w:val="00DA6DEA"/>
    <w:rsid w:val="00D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FB4F"/>
  <w15:chartTrackingRefBased/>
  <w15:docId w15:val="{69E551DD-175F-4DFE-B545-43D5E263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D56"/>
    <w:pPr>
      <w:ind w:left="720"/>
      <w:contextualSpacing/>
    </w:pPr>
  </w:style>
  <w:style w:type="character" w:styleId="Hipervnculo">
    <w:name w:val="Hyperlink"/>
    <w:basedOn w:val="Fuentedeprrafopredeter"/>
    <w:uiPriority w:val="99"/>
    <w:unhideWhenUsed/>
    <w:rsid w:val="00AB5B38"/>
    <w:rPr>
      <w:color w:val="0563C1" w:themeColor="hyperlink"/>
      <w:u w:val="single"/>
    </w:rPr>
  </w:style>
  <w:style w:type="character" w:styleId="Refdecomentario">
    <w:name w:val="annotation reference"/>
    <w:basedOn w:val="Fuentedeprrafopredeter"/>
    <w:uiPriority w:val="99"/>
    <w:semiHidden/>
    <w:unhideWhenUsed/>
    <w:rsid w:val="0081078E"/>
    <w:rPr>
      <w:sz w:val="16"/>
      <w:szCs w:val="16"/>
    </w:rPr>
  </w:style>
  <w:style w:type="paragraph" w:styleId="Textocomentario">
    <w:name w:val="annotation text"/>
    <w:basedOn w:val="Normal"/>
    <w:link w:val="TextocomentarioCar"/>
    <w:uiPriority w:val="99"/>
    <w:semiHidden/>
    <w:unhideWhenUsed/>
    <w:rsid w:val="008107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078E"/>
    <w:rPr>
      <w:sz w:val="20"/>
      <w:szCs w:val="20"/>
    </w:rPr>
  </w:style>
  <w:style w:type="paragraph" w:styleId="Asuntodelcomentario">
    <w:name w:val="annotation subject"/>
    <w:basedOn w:val="Textocomentario"/>
    <w:next w:val="Textocomentario"/>
    <w:link w:val="AsuntodelcomentarioCar"/>
    <w:uiPriority w:val="99"/>
    <w:semiHidden/>
    <w:unhideWhenUsed/>
    <w:rsid w:val="0081078E"/>
    <w:rPr>
      <w:b/>
      <w:bCs/>
    </w:rPr>
  </w:style>
  <w:style w:type="character" w:customStyle="1" w:styleId="AsuntodelcomentarioCar">
    <w:name w:val="Asunto del comentario Car"/>
    <w:basedOn w:val="TextocomentarioCar"/>
    <w:link w:val="Asuntodelcomentario"/>
    <w:uiPriority w:val="99"/>
    <w:semiHidden/>
    <w:rsid w:val="0081078E"/>
    <w:rPr>
      <w:b/>
      <w:bCs/>
      <w:sz w:val="20"/>
      <w:szCs w:val="20"/>
    </w:rPr>
  </w:style>
  <w:style w:type="paragraph" w:styleId="Textodeglobo">
    <w:name w:val="Balloon Text"/>
    <w:basedOn w:val="Normal"/>
    <w:link w:val="TextodegloboCar"/>
    <w:uiPriority w:val="99"/>
    <w:semiHidden/>
    <w:unhideWhenUsed/>
    <w:rsid w:val="00810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78E"/>
    <w:rPr>
      <w:rFonts w:ascii="Segoe UI" w:hAnsi="Segoe UI" w:cs="Segoe UI"/>
      <w:sz w:val="18"/>
      <w:szCs w:val="18"/>
    </w:rPr>
  </w:style>
  <w:style w:type="paragraph" w:styleId="Revisin">
    <w:name w:val="Revision"/>
    <w:hidden/>
    <w:uiPriority w:val="99"/>
    <w:semiHidden/>
    <w:rsid w:val="00DA6DEA"/>
    <w:pPr>
      <w:spacing w:after="0" w:line="240" w:lineRule="auto"/>
    </w:pPr>
  </w:style>
  <w:style w:type="table" w:styleId="Tablaconcuadrcula">
    <w:name w:val="Table Grid"/>
    <w:basedOn w:val="Tablanormal"/>
    <w:uiPriority w:val="39"/>
    <w:rsid w:val="000B2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gentina.unfpa.org/es/publications/juntando-saberes-masculinidades-y-sal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hernan.manzelli@outlook.com</dc:creator>
  <cp:keywords/>
  <dc:description/>
  <cp:lastModifiedBy>unfpa</cp:lastModifiedBy>
  <cp:revision>6</cp:revision>
  <dcterms:created xsi:type="dcterms:W3CDTF">2022-05-27T14:40:00Z</dcterms:created>
  <dcterms:modified xsi:type="dcterms:W3CDTF">2022-06-03T19:19:00Z</dcterms:modified>
</cp:coreProperties>
</file>